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434D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434D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434D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434D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цепей поставок на глобальных рынках / Supply chain management in global markets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A441F3" w:rsidR="00A77598" w:rsidRPr="00BC1382" w:rsidRDefault="00BC13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434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4D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434D8">
              <w:rPr>
                <w:rFonts w:ascii="Times New Roman" w:hAnsi="Times New Roman" w:cs="Times New Roman"/>
                <w:sz w:val="20"/>
                <w:szCs w:val="20"/>
              </w:rPr>
              <w:t>Шаповалова</w:t>
            </w:r>
            <w:proofErr w:type="spellEnd"/>
            <w:r w:rsidRPr="004434D8">
              <w:rPr>
                <w:rFonts w:ascii="Times New Roman" w:hAnsi="Times New Roman" w:cs="Times New Roman"/>
                <w:sz w:val="20"/>
                <w:szCs w:val="20"/>
              </w:rPr>
              <w:t xml:space="preserve"> Ирина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50792D" w:rsidR="004475DA" w:rsidRPr="00BC1382" w:rsidRDefault="00BC13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6FD414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4E1191D" w:rsidR="00D75436" w:rsidRDefault="003511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3A1EF30" w:rsidR="00D75436" w:rsidRDefault="003511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334D858" w:rsidR="00D75436" w:rsidRDefault="003511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D895FE" w:rsidR="00D75436" w:rsidRDefault="003511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272E72" w:rsidR="00D75436" w:rsidRDefault="003511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7DEDED9" w:rsidR="00D75436" w:rsidRDefault="003511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256FF90" w:rsidR="00D75436" w:rsidRDefault="003511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DF0ACA5" w:rsidR="00D75436" w:rsidRDefault="003511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3715DA2" w:rsidR="00D75436" w:rsidRDefault="003511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D9E009A" w:rsidR="00D75436" w:rsidRDefault="003511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29D46C" w:rsidR="00D75436" w:rsidRDefault="003511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0BD7191" w:rsidR="00D75436" w:rsidRDefault="003511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698A43C" w:rsidR="00D75436" w:rsidRDefault="003511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F178778" w:rsidR="00D75436" w:rsidRDefault="003511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02A9520" w:rsidR="00D75436" w:rsidRDefault="003511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4B34052" w:rsidR="00D75436" w:rsidRDefault="003511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9875FDD" w:rsidR="00D75436" w:rsidRDefault="003511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34D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434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концептуальных основ и формирование практических навыков управления цепями поставок на глобальных рынках.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434D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цепей поставок на глобальных рынках / Supply chain management in global markets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434D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434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434D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434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34D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434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434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434D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434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</w:rPr>
              <w:t>ПК-4 - Способен руководить разработкой логистических стратегий на международных рынках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434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ПК-4.2 - Способен организовать цепи поставок товаров и услуг на глобальных рынках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434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34D8">
              <w:rPr>
                <w:rFonts w:ascii="Times New Roman" w:hAnsi="Times New Roman" w:cs="Times New Roman"/>
              </w:rPr>
              <w:t>основные понятия, принципы и подходы управления цепями поставок на глобальных рынках</w:t>
            </w:r>
            <w:r w:rsidRPr="004434D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434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34D8">
              <w:rPr>
                <w:rFonts w:ascii="Times New Roman" w:hAnsi="Times New Roman" w:cs="Times New Roman"/>
              </w:rPr>
              <w:t>анализировать бизнес процессы, входящие в структурную характеристику цепи поставок, выявлять проблемы деятельности подразделений, организаций и сетей, принимать обоснованные управленческие решения по формированию и управлению цепями поставок на глобальных рынках</w:t>
            </w:r>
            <w:r w:rsidRPr="004434D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434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34D8">
              <w:rPr>
                <w:rFonts w:ascii="Times New Roman" w:hAnsi="Times New Roman" w:cs="Times New Roman"/>
              </w:rPr>
              <w:t>методами планирования, оценки и контроля результативности бизнес-процессов в цепях поставок</w:t>
            </w:r>
            <w:r w:rsidRPr="004434D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434D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434D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434D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434D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434D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(ак</w:t>
            </w:r>
            <w:r w:rsidR="00AE2B1A" w:rsidRPr="004434D8">
              <w:rPr>
                <w:rFonts w:ascii="Times New Roman" w:hAnsi="Times New Roman" w:cs="Times New Roman"/>
                <w:b/>
              </w:rPr>
              <w:t>адемические</w:t>
            </w:r>
            <w:r w:rsidRPr="004434D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434D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434D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434D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434D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434D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434D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434D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434D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434D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434D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434D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434D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Тема 1. Концептуальные основы управления цепями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434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34D8">
              <w:rPr>
                <w:sz w:val="22"/>
                <w:szCs w:val="22"/>
                <w:lang w:bidi="ru-RU"/>
              </w:rPr>
              <w:t>Предметная сущность концепции управления цепями поставок (SCM). Эволюция концепции управления цепями поставок. Классификация цепей поставок. Интеграция бизнес-процессов в цепях поставок. Функциональные области управления цепями поставок. Объектная декомпозиция цепи поставок. Процессная декомпозиция цепи поставок.</w:t>
            </w:r>
            <w:r w:rsidRPr="004434D8">
              <w:rPr>
                <w:sz w:val="22"/>
                <w:szCs w:val="22"/>
                <w:lang w:bidi="ru-RU"/>
              </w:rPr>
              <w:br/>
              <w:t>Функциональная характеристика участников цепей поставок. Типы связей между участниками цепей поставок. Принципы определения структуры цепей поставок. Сетевая структура цепей поставок. Границы и структурные размерности сети. Каналы распределения и их влияние на конфигурацию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434D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434D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434D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434D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6DEC8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FE5A97" w14:textId="77777777" w:rsidR="004475DA" w:rsidRPr="004434D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Тема 2. Проектирование и планирование цепей поставок в международном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63564" w14:textId="77777777" w:rsidR="004475DA" w:rsidRPr="004434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34D8">
              <w:rPr>
                <w:sz w:val="22"/>
                <w:szCs w:val="22"/>
                <w:lang w:bidi="ru-RU"/>
              </w:rPr>
              <w:t>Этапы управления цепями поставок: проектирование цепей поставок; организация межфирменной кооперации и координации; моделирование и реинжиниринг ключевых бизнес-процессов; построение системы интегрированного планирования и управления; разработка концепции информационных технологий.</w:t>
            </w:r>
            <w:r w:rsidRPr="004434D8">
              <w:rPr>
                <w:sz w:val="22"/>
                <w:szCs w:val="22"/>
                <w:lang w:bidi="ru-RU"/>
              </w:rPr>
              <w:br/>
              <w:t>Проектирование сетевой структуры цепей поставок в международном бизнесе: участники цепей поставок; типы связей между процессами внутри цепей поставок. Факторы, учитываемые при проектировании цепей поставок.</w:t>
            </w:r>
            <w:r w:rsidRPr="004434D8">
              <w:rPr>
                <w:sz w:val="22"/>
                <w:szCs w:val="22"/>
                <w:lang w:bidi="ru-RU"/>
              </w:rPr>
              <w:br/>
              <w:t>Сущность интегрированного планирования цепей поставок в международном бизнесе. Концепции интегрированного взаимодействия участников в цепях поставок. Методы межфункциональной и межорганизационной координации в цепях поставок для снижения неопределенности. Виды и методы планирования в цепях поставок. Принципы и инструменты планирования цепей поставок. Сущность и характеристики SCOR- модели и DCOR-модели. Роль и функции информационных технологий в проектировании и интегрированном планировании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9AEB55" w14:textId="77777777" w:rsidR="004475DA" w:rsidRPr="004434D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4309F3" w14:textId="77777777" w:rsidR="004475DA" w:rsidRPr="004434D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E182AD" w14:textId="77777777" w:rsidR="004475DA" w:rsidRPr="004434D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5EE0B1" w14:textId="77777777" w:rsidR="004475DA" w:rsidRPr="004434D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0A127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CB67BF" w14:textId="77777777" w:rsidR="004475DA" w:rsidRPr="004434D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Тема 3. Обеспечение устойчивости цепи поставок на международном рынке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57F875" w14:textId="77777777" w:rsidR="004475DA" w:rsidRPr="004434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34D8">
              <w:rPr>
                <w:sz w:val="22"/>
                <w:szCs w:val="22"/>
                <w:lang w:bidi="ru-RU"/>
              </w:rPr>
              <w:t>Конкурентоспособность цепей поставок в международном бизнесе. Понятие, цель и задачи стратегического планирования в цепях поставок. Процесс стратегического планирования. Основные стратегии управления цепями поставок, взаимосвязь с корпоративной стратегией и функциональными стратегиями фокусной компании. Этапы разработки стратегии управления цепями поставок. Достижение стратегического соответствия в цепях поставок. Компромисс реактивность / эффективность. Показатели эффективности функционирования цепей поставок. Критерии устойчивости цепи поставок в условиях внешних вызовов.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E373D3" w14:textId="77777777" w:rsidR="004475DA" w:rsidRPr="004434D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F3EE4" w14:textId="77777777" w:rsidR="004475DA" w:rsidRPr="004434D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7C977A" w14:textId="77777777" w:rsidR="004475DA" w:rsidRPr="004434D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C1DD4" w14:textId="77777777" w:rsidR="004475DA" w:rsidRPr="004434D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A779F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BCF43" w14:textId="77777777" w:rsidR="004475DA" w:rsidRPr="004434D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Тема 4. Взаимодействие участников глобальных цепей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B37B2" w14:textId="77777777" w:rsidR="004475DA" w:rsidRPr="004434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34D8">
              <w:rPr>
                <w:sz w:val="22"/>
                <w:szCs w:val="22"/>
                <w:lang w:bidi="ru-RU"/>
              </w:rPr>
              <w:t>Характеристика участников глобальных цепей поставок, описание их функционала и выявление особенностей их деятельности с учетом глобального аспекта. Специфика деятельности организаций по перемещению товарно-материальных ценностей через таможенную границу, а также по логистическому сопровождению данного процесса. Специфика применения участниками цепей поставок цифровых инструментов в глобальных цепях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49941" w14:textId="77777777" w:rsidR="004475DA" w:rsidRPr="004434D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83A8A" w14:textId="77777777" w:rsidR="004475DA" w:rsidRPr="004434D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A977F" w14:textId="77777777" w:rsidR="004475DA" w:rsidRPr="004434D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2DB66" w14:textId="77777777" w:rsidR="004475DA" w:rsidRPr="004434D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184FF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16EC7" w14:textId="77777777" w:rsidR="004475DA" w:rsidRPr="004434D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Тема 5. Оценка качества бизнес-процессов в рамках управления цепями поставок в международном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36ECF" w14:textId="77777777" w:rsidR="004475DA" w:rsidRPr="004434D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4434D8">
              <w:rPr>
                <w:sz w:val="22"/>
                <w:szCs w:val="22"/>
                <w:lang w:bidi="ru-RU"/>
              </w:rPr>
              <w:t>Сущность показателей качества глобальных цепей поставок. Применение метрик для оценки эффективности процессов в глобальной цепи поставок. Применение</w:t>
            </w:r>
            <w:r w:rsidRPr="004434D8">
              <w:rPr>
                <w:sz w:val="22"/>
                <w:szCs w:val="22"/>
                <w:lang w:val="en-US" w:bidi="ru-RU"/>
              </w:rPr>
              <w:t xml:space="preserve"> </w:t>
            </w:r>
            <w:r w:rsidRPr="004434D8">
              <w:rPr>
                <w:sz w:val="22"/>
                <w:szCs w:val="22"/>
                <w:lang w:bidi="ru-RU"/>
              </w:rPr>
              <w:t>метода</w:t>
            </w:r>
            <w:r w:rsidRPr="004434D8">
              <w:rPr>
                <w:sz w:val="22"/>
                <w:szCs w:val="22"/>
                <w:lang w:val="en-US" w:bidi="ru-RU"/>
              </w:rPr>
              <w:t xml:space="preserve"> KPI (key performance index). </w:t>
            </w:r>
            <w:r w:rsidRPr="004434D8">
              <w:rPr>
                <w:sz w:val="22"/>
                <w:szCs w:val="22"/>
                <w:lang w:bidi="ru-RU"/>
              </w:rPr>
              <w:t>Применение</w:t>
            </w:r>
            <w:r w:rsidRPr="004434D8">
              <w:rPr>
                <w:sz w:val="22"/>
                <w:szCs w:val="22"/>
                <w:lang w:val="en-US" w:bidi="ru-RU"/>
              </w:rPr>
              <w:t xml:space="preserve"> </w:t>
            </w:r>
            <w:r w:rsidRPr="004434D8">
              <w:rPr>
                <w:sz w:val="22"/>
                <w:szCs w:val="22"/>
                <w:lang w:bidi="ru-RU"/>
              </w:rPr>
              <w:t>метода</w:t>
            </w:r>
            <w:r w:rsidRPr="004434D8">
              <w:rPr>
                <w:sz w:val="22"/>
                <w:szCs w:val="22"/>
                <w:lang w:val="en-US" w:bidi="ru-RU"/>
              </w:rPr>
              <w:t xml:space="preserve"> OKR (objectives and key results).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EBC9D" w14:textId="77777777" w:rsidR="004475DA" w:rsidRPr="004434D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969C77" w14:textId="77777777" w:rsidR="004475DA" w:rsidRPr="004434D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D5B5E" w14:textId="77777777" w:rsidR="004475DA" w:rsidRPr="004434D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712B1" w14:textId="77777777" w:rsidR="004475DA" w:rsidRPr="004434D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434D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434D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434D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434D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434D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434D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434D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434D8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434D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434D8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434D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434D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434D8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4434D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434D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34D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434D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34D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434D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434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</w:rPr>
              <w:t>Сергеев, В. И.  Управление цепями поставок</w:t>
            </w:r>
            <w:proofErr w:type="gramStart"/>
            <w:r w:rsidRPr="004434D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434D8">
              <w:rPr>
                <w:rFonts w:ascii="Times New Roman" w:hAnsi="Times New Roman" w:cs="Times New Roman"/>
              </w:rPr>
              <w:t xml:space="preserve"> учебник для вузов / В. И. Сергеев. — Москва</w:t>
            </w:r>
            <w:proofErr w:type="gramStart"/>
            <w:r w:rsidRPr="004434D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434D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434D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434D8">
              <w:rPr>
                <w:rFonts w:ascii="Times New Roman" w:hAnsi="Times New Roman" w:cs="Times New Roman"/>
              </w:rPr>
              <w:t xml:space="preserve">, 2024. — 480 с. — (Высшее образование). — </w:t>
            </w:r>
            <w:r w:rsidRPr="004434D8">
              <w:rPr>
                <w:rFonts w:ascii="Times New Roman" w:hAnsi="Times New Roman" w:cs="Times New Roman"/>
                <w:lang w:val="en-US"/>
              </w:rPr>
              <w:t>ISBN</w:t>
            </w:r>
            <w:r w:rsidRPr="004434D8">
              <w:rPr>
                <w:rFonts w:ascii="Times New Roman" w:hAnsi="Times New Roman" w:cs="Times New Roman"/>
              </w:rPr>
              <w:t xml:space="preserve"> 978-5-534-01356-6.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434D8" w:rsidRDefault="003511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434D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https://urait.ru/bcode/535967</w:t>
              </w:r>
            </w:hyperlink>
          </w:p>
        </w:tc>
      </w:tr>
      <w:tr w:rsidR="00262CF0" w:rsidRPr="004434D8" w14:paraId="5F9F88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4D53C4" w14:textId="77777777" w:rsidR="00262CF0" w:rsidRPr="004434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34D8">
              <w:rPr>
                <w:rFonts w:ascii="Times New Roman" w:hAnsi="Times New Roman" w:cs="Times New Roman"/>
              </w:rPr>
              <w:t>Управление цепями поставок</w:t>
            </w:r>
            <w:proofErr w:type="gramStart"/>
            <w:r w:rsidRPr="004434D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434D8">
              <w:rPr>
                <w:rFonts w:ascii="Times New Roman" w:hAnsi="Times New Roman" w:cs="Times New Roman"/>
              </w:rPr>
              <w:t xml:space="preserve"> учебник для вузов / под редакцией В. В. Щербакова. — 2-е изд., </w:t>
            </w:r>
            <w:proofErr w:type="spellStart"/>
            <w:r w:rsidRPr="004434D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434D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434D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434D8">
              <w:rPr>
                <w:rFonts w:ascii="Times New Roman" w:hAnsi="Times New Roman" w:cs="Times New Roman"/>
              </w:rPr>
              <w:t xml:space="preserve">, 2025. — 234 с. — (Высшее образование). — </w:t>
            </w:r>
            <w:r w:rsidRPr="004434D8">
              <w:rPr>
                <w:rFonts w:ascii="Times New Roman" w:hAnsi="Times New Roman" w:cs="Times New Roman"/>
                <w:lang w:val="en-US"/>
              </w:rPr>
              <w:t>ISBN</w:t>
            </w:r>
            <w:r w:rsidRPr="004434D8">
              <w:rPr>
                <w:rFonts w:ascii="Times New Roman" w:hAnsi="Times New Roman" w:cs="Times New Roman"/>
              </w:rPr>
              <w:t xml:space="preserve"> 978-5-534-07036-1.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343DE" w14:textId="77777777" w:rsidR="00262CF0" w:rsidRPr="004434D8" w:rsidRDefault="003511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434D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https://urait.ru/bcode/562226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11E793" w14:textId="77777777" w:rsidTr="007B550D">
        <w:tc>
          <w:tcPr>
            <w:tcW w:w="9345" w:type="dxa"/>
          </w:tcPr>
          <w:p w14:paraId="063C8D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9BAE5D" w14:textId="77777777" w:rsidTr="007B550D">
        <w:tc>
          <w:tcPr>
            <w:tcW w:w="9345" w:type="dxa"/>
          </w:tcPr>
          <w:p w14:paraId="35EDD1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24784B" w14:textId="77777777" w:rsidTr="007B550D">
        <w:tc>
          <w:tcPr>
            <w:tcW w:w="9345" w:type="dxa"/>
          </w:tcPr>
          <w:p w14:paraId="127D1F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945D92E" w14:textId="77777777" w:rsidTr="007B550D">
        <w:tc>
          <w:tcPr>
            <w:tcW w:w="9345" w:type="dxa"/>
          </w:tcPr>
          <w:p w14:paraId="4327CF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511C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434D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434D8" w:rsidRDefault="002C735C" w:rsidP="004434D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434D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434D8" w:rsidRDefault="002C735C" w:rsidP="004434D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434D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434D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017FDA7" w:rsidR="002C735C" w:rsidRPr="004434D8" w:rsidRDefault="00B43524" w:rsidP="004434D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434D8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434D8" w:rsidRPr="004434D8">
              <w:rPr>
                <w:sz w:val="22"/>
                <w:szCs w:val="22"/>
              </w:rPr>
              <w:t xml:space="preserve"> </w:t>
            </w:r>
            <w:r w:rsidRPr="004434D8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434D8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4434D8">
              <w:rPr>
                <w:sz w:val="22"/>
                <w:szCs w:val="22"/>
              </w:rPr>
              <w:t xml:space="preserve"> Компьютер </w:t>
            </w:r>
            <w:r w:rsidRPr="004434D8">
              <w:rPr>
                <w:sz w:val="22"/>
                <w:szCs w:val="22"/>
                <w:lang w:val="en-US"/>
              </w:rPr>
              <w:t>Intel</w:t>
            </w:r>
            <w:r w:rsidRPr="004434D8">
              <w:rPr>
                <w:sz w:val="22"/>
                <w:szCs w:val="22"/>
              </w:rPr>
              <w:t xml:space="preserve"> </w:t>
            </w:r>
            <w:r w:rsidRPr="004434D8">
              <w:rPr>
                <w:sz w:val="22"/>
                <w:szCs w:val="22"/>
                <w:lang w:val="en-US"/>
              </w:rPr>
              <w:t>I</w:t>
            </w:r>
            <w:r w:rsidRPr="004434D8">
              <w:rPr>
                <w:sz w:val="22"/>
                <w:szCs w:val="22"/>
              </w:rPr>
              <w:t>5-7400/8</w:t>
            </w:r>
            <w:r w:rsidRPr="004434D8">
              <w:rPr>
                <w:sz w:val="22"/>
                <w:szCs w:val="22"/>
                <w:lang w:val="en-US"/>
              </w:rPr>
              <w:t>Gb</w:t>
            </w:r>
            <w:r w:rsidRPr="004434D8">
              <w:rPr>
                <w:sz w:val="22"/>
                <w:szCs w:val="22"/>
              </w:rPr>
              <w:t>/1</w:t>
            </w:r>
            <w:r w:rsidRPr="004434D8">
              <w:rPr>
                <w:sz w:val="22"/>
                <w:szCs w:val="22"/>
                <w:lang w:val="en-US"/>
              </w:rPr>
              <w:t>Tb</w:t>
            </w:r>
            <w:r w:rsidRPr="004434D8">
              <w:rPr>
                <w:sz w:val="22"/>
                <w:szCs w:val="22"/>
              </w:rPr>
              <w:t xml:space="preserve">/ Монитор. </w:t>
            </w:r>
            <w:r w:rsidRPr="004434D8">
              <w:rPr>
                <w:sz w:val="22"/>
                <w:szCs w:val="22"/>
                <w:lang w:val="en-US"/>
              </w:rPr>
              <w:t>DELL</w:t>
            </w:r>
            <w:r w:rsidRPr="004434D8">
              <w:rPr>
                <w:sz w:val="22"/>
                <w:szCs w:val="22"/>
              </w:rPr>
              <w:t xml:space="preserve"> </w:t>
            </w:r>
            <w:r w:rsidRPr="004434D8">
              <w:rPr>
                <w:sz w:val="22"/>
                <w:szCs w:val="22"/>
                <w:lang w:val="en-US"/>
              </w:rPr>
              <w:t>S</w:t>
            </w:r>
            <w:r w:rsidRPr="004434D8">
              <w:rPr>
                <w:sz w:val="22"/>
                <w:szCs w:val="22"/>
              </w:rPr>
              <w:t>2218</w:t>
            </w:r>
            <w:r w:rsidRPr="004434D8">
              <w:rPr>
                <w:sz w:val="22"/>
                <w:szCs w:val="22"/>
                <w:lang w:val="en-US"/>
              </w:rPr>
              <w:t>H</w:t>
            </w:r>
            <w:r w:rsidRPr="004434D8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434D8" w:rsidRDefault="00B43524" w:rsidP="004434D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434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434D8" w14:paraId="047502F6" w14:textId="77777777" w:rsidTr="008416EB">
        <w:tc>
          <w:tcPr>
            <w:tcW w:w="7797" w:type="dxa"/>
            <w:shd w:val="clear" w:color="auto" w:fill="auto"/>
          </w:tcPr>
          <w:p w14:paraId="37A9B63E" w14:textId="5FF783C2" w:rsidR="002C735C" w:rsidRPr="004434D8" w:rsidRDefault="00B43524" w:rsidP="004434D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434D8">
              <w:rPr>
                <w:sz w:val="22"/>
                <w:szCs w:val="22"/>
              </w:rPr>
              <w:t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434D8" w:rsidRPr="004434D8">
              <w:rPr>
                <w:sz w:val="22"/>
                <w:szCs w:val="22"/>
              </w:rPr>
              <w:t xml:space="preserve"> </w:t>
            </w:r>
            <w:r w:rsidRPr="004434D8">
              <w:rPr>
                <w:sz w:val="22"/>
                <w:szCs w:val="22"/>
              </w:rPr>
              <w:t>Специализированная  мебель и оборудование: Учебная мебель на  30 посадочных мест (стол учебный 15шт., скамья 15шт.), рабочее место преподавателя, доска меловая 1 шт</w:t>
            </w:r>
            <w:proofErr w:type="gramStart"/>
            <w:r w:rsidRPr="004434D8">
              <w:rPr>
                <w:sz w:val="22"/>
                <w:szCs w:val="22"/>
              </w:rPr>
              <w:t>.(</w:t>
            </w:r>
            <w:proofErr w:type="gramEnd"/>
            <w:r w:rsidRPr="004434D8">
              <w:rPr>
                <w:sz w:val="22"/>
                <w:szCs w:val="22"/>
              </w:rPr>
              <w:t xml:space="preserve">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4434D8">
              <w:rPr>
                <w:sz w:val="22"/>
                <w:szCs w:val="22"/>
                <w:lang w:val="en-US"/>
              </w:rPr>
              <w:t>HP</w:t>
            </w:r>
            <w:r w:rsidRPr="004434D8">
              <w:rPr>
                <w:sz w:val="22"/>
                <w:szCs w:val="22"/>
              </w:rPr>
              <w:t xml:space="preserve"> 250 </w:t>
            </w:r>
            <w:r w:rsidRPr="004434D8">
              <w:rPr>
                <w:sz w:val="22"/>
                <w:szCs w:val="22"/>
                <w:lang w:val="en-US"/>
              </w:rPr>
              <w:t>G</w:t>
            </w:r>
            <w:r w:rsidRPr="004434D8">
              <w:rPr>
                <w:sz w:val="22"/>
                <w:szCs w:val="22"/>
              </w:rPr>
              <w:t>6 1</w:t>
            </w:r>
            <w:r w:rsidRPr="004434D8">
              <w:rPr>
                <w:sz w:val="22"/>
                <w:szCs w:val="22"/>
                <w:lang w:val="en-US"/>
              </w:rPr>
              <w:t>WY</w:t>
            </w:r>
            <w:r w:rsidRPr="004434D8">
              <w:rPr>
                <w:sz w:val="22"/>
                <w:szCs w:val="22"/>
              </w:rPr>
              <w:t>58</w:t>
            </w:r>
            <w:r w:rsidRPr="004434D8">
              <w:rPr>
                <w:sz w:val="22"/>
                <w:szCs w:val="22"/>
                <w:lang w:val="en-US"/>
              </w:rPr>
              <w:t>EA</w:t>
            </w:r>
            <w:r w:rsidRPr="004434D8">
              <w:rPr>
                <w:sz w:val="22"/>
                <w:szCs w:val="22"/>
              </w:rPr>
              <w:t xml:space="preserve">, Мультимедийный проектор </w:t>
            </w:r>
            <w:r w:rsidRPr="004434D8">
              <w:rPr>
                <w:sz w:val="22"/>
                <w:szCs w:val="22"/>
                <w:lang w:val="en-US"/>
              </w:rPr>
              <w:t>LG</w:t>
            </w:r>
            <w:r w:rsidRPr="004434D8">
              <w:rPr>
                <w:sz w:val="22"/>
                <w:szCs w:val="22"/>
              </w:rPr>
              <w:t xml:space="preserve"> </w:t>
            </w:r>
            <w:r w:rsidRPr="004434D8">
              <w:rPr>
                <w:sz w:val="22"/>
                <w:szCs w:val="22"/>
                <w:lang w:val="en-US"/>
              </w:rPr>
              <w:t>PF</w:t>
            </w:r>
            <w:r w:rsidRPr="004434D8">
              <w:rPr>
                <w:sz w:val="22"/>
                <w:szCs w:val="22"/>
              </w:rPr>
              <w:t>1500</w:t>
            </w:r>
            <w:r w:rsidRPr="004434D8">
              <w:rPr>
                <w:sz w:val="22"/>
                <w:szCs w:val="22"/>
                <w:lang w:val="en-US"/>
              </w:rPr>
              <w:t>G</w:t>
            </w:r>
            <w:r w:rsidRPr="004434D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C13E05" w14:textId="77777777" w:rsidR="002C735C" w:rsidRPr="004434D8" w:rsidRDefault="00B43524" w:rsidP="004434D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434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434D8" w14:paraId="757E1C38" w14:textId="77777777" w:rsidTr="008416EB">
        <w:tc>
          <w:tcPr>
            <w:tcW w:w="7797" w:type="dxa"/>
            <w:shd w:val="clear" w:color="auto" w:fill="auto"/>
          </w:tcPr>
          <w:p w14:paraId="17FF533D" w14:textId="61EFB2E7" w:rsidR="002C735C" w:rsidRPr="004434D8" w:rsidRDefault="00B43524" w:rsidP="004434D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434D8">
              <w:rPr>
                <w:sz w:val="22"/>
                <w:szCs w:val="22"/>
              </w:rPr>
              <w:t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434D8" w:rsidRPr="004434D8">
              <w:rPr>
                <w:sz w:val="22"/>
                <w:szCs w:val="22"/>
              </w:rPr>
              <w:t xml:space="preserve"> </w:t>
            </w:r>
            <w:r w:rsidRPr="004434D8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4434D8">
              <w:rPr>
                <w:sz w:val="22"/>
                <w:szCs w:val="22"/>
                <w:lang w:val="en-US"/>
              </w:rPr>
              <w:t>HP</w:t>
            </w:r>
            <w:r w:rsidRPr="004434D8">
              <w:rPr>
                <w:sz w:val="22"/>
                <w:szCs w:val="22"/>
              </w:rPr>
              <w:t xml:space="preserve"> 250 </w:t>
            </w:r>
            <w:r w:rsidRPr="004434D8">
              <w:rPr>
                <w:sz w:val="22"/>
                <w:szCs w:val="22"/>
                <w:lang w:val="en-US"/>
              </w:rPr>
              <w:t>G</w:t>
            </w:r>
            <w:r w:rsidRPr="004434D8">
              <w:rPr>
                <w:sz w:val="22"/>
                <w:szCs w:val="22"/>
              </w:rPr>
              <w:t>6 1</w:t>
            </w:r>
            <w:r w:rsidRPr="004434D8">
              <w:rPr>
                <w:sz w:val="22"/>
                <w:szCs w:val="22"/>
                <w:lang w:val="en-US"/>
              </w:rPr>
              <w:t>WY</w:t>
            </w:r>
            <w:r w:rsidRPr="004434D8">
              <w:rPr>
                <w:sz w:val="22"/>
                <w:szCs w:val="22"/>
              </w:rPr>
              <w:t>58</w:t>
            </w:r>
            <w:r w:rsidRPr="004434D8">
              <w:rPr>
                <w:sz w:val="22"/>
                <w:szCs w:val="22"/>
                <w:lang w:val="en-US"/>
              </w:rPr>
              <w:t>EA</w:t>
            </w:r>
            <w:r w:rsidRPr="004434D8">
              <w:rPr>
                <w:sz w:val="22"/>
                <w:szCs w:val="22"/>
              </w:rPr>
              <w:t xml:space="preserve">, Мультимедийный проектор </w:t>
            </w:r>
            <w:r w:rsidRPr="004434D8">
              <w:rPr>
                <w:sz w:val="22"/>
                <w:szCs w:val="22"/>
                <w:lang w:val="en-US"/>
              </w:rPr>
              <w:t>LG</w:t>
            </w:r>
            <w:r w:rsidRPr="004434D8">
              <w:rPr>
                <w:sz w:val="22"/>
                <w:szCs w:val="22"/>
              </w:rPr>
              <w:t xml:space="preserve"> </w:t>
            </w:r>
            <w:r w:rsidRPr="004434D8">
              <w:rPr>
                <w:sz w:val="22"/>
                <w:szCs w:val="22"/>
                <w:lang w:val="en-US"/>
              </w:rPr>
              <w:t>PF</w:t>
            </w:r>
            <w:r w:rsidRPr="004434D8">
              <w:rPr>
                <w:sz w:val="22"/>
                <w:szCs w:val="22"/>
              </w:rPr>
              <w:t>1500</w:t>
            </w:r>
            <w:r w:rsidRPr="004434D8">
              <w:rPr>
                <w:sz w:val="22"/>
                <w:szCs w:val="22"/>
                <w:lang w:val="en-US"/>
              </w:rPr>
              <w:t>G</w:t>
            </w:r>
            <w:r w:rsidRPr="004434D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2903A8" w14:textId="77777777" w:rsidR="002C735C" w:rsidRPr="004434D8" w:rsidRDefault="00B43524" w:rsidP="004434D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434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34D8" w14:paraId="4A53BD1D" w14:textId="77777777" w:rsidTr="004434D8">
        <w:tc>
          <w:tcPr>
            <w:tcW w:w="562" w:type="dxa"/>
          </w:tcPr>
          <w:p w14:paraId="61AA7DB8" w14:textId="77777777" w:rsidR="004434D8" w:rsidRPr="00BC1382" w:rsidRDefault="004434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4A5DE73" w14:textId="77777777" w:rsidR="004434D8" w:rsidRDefault="004434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434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34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434D8" w14:paraId="5A1C9382" w14:textId="77777777" w:rsidTr="00801458">
        <w:tc>
          <w:tcPr>
            <w:tcW w:w="2336" w:type="dxa"/>
          </w:tcPr>
          <w:p w14:paraId="4C518DAB" w14:textId="77777777" w:rsidR="005D65A5" w:rsidRPr="004434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434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434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434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434D8" w14:paraId="07658034" w14:textId="77777777" w:rsidTr="00801458">
        <w:tc>
          <w:tcPr>
            <w:tcW w:w="2336" w:type="dxa"/>
          </w:tcPr>
          <w:p w14:paraId="1553D698" w14:textId="78F29BFB" w:rsidR="005D65A5" w:rsidRPr="004434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434D8" w:rsidRDefault="007478E0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434D8" w:rsidRDefault="007478E0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434D8" w:rsidRDefault="007478E0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434D8" w14:paraId="784818CE" w14:textId="77777777" w:rsidTr="00801458">
        <w:tc>
          <w:tcPr>
            <w:tcW w:w="2336" w:type="dxa"/>
          </w:tcPr>
          <w:p w14:paraId="020D8888" w14:textId="77777777" w:rsidR="005D65A5" w:rsidRPr="004434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3B8A5E" w14:textId="77777777" w:rsidR="005D65A5" w:rsidRPr="004434D8" w:rsidRDefault="007478E0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338247F" w14:textId="77777777" w:rsidR="005D65A5" w:rsidRPr="004434D8" w:rsidRDefault="007478E0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BDCFFA4" w14:textId="77777777" w:rsidR="005D65A5" w:rsidRPr="004434D8" w:rsidRDefault="007478E0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4434D8" w14:paraId="2CEADE41" w14:textId="77777777" w:rsidTr="00801458">
        <w:tc>
          <w:tcPr>
            <w:tcW w:w="2336" w:type="dxa"/>
          </w:tcPr>
          <w:p w14:paraId="00EC9C10" w14:textId="77777777" w:rsidR="005D65A5" w:rsidRPr="004434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2BC3CB" w14:textId="77777777" w:rsidR="005D65A5" w:rsidRPr="004434D8" w:rsidRDefault="007478E0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02FC24" w14:textId="77777777" w:rsidR="005D65A5" w:rsidRPr="004434D8" w:rsidRDefault="007478E0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8FDBA9" w14:textId="77777777" w:rsidR="005D65A5" w:rsidRPr="004434D8" w:rsidRDefault="007478E0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E06226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34D8" w14:paraId="7F5908D6" w14:textId="77777777" w:rsidTr="004434D8">
        <w:tc>
          <w:tcPr>
            <w:tcW w:w="562" w:type="dxa"/>
          </w:tcPr>
          <w:p w14:paraId="35270F81" w14:textId="77777777" w:rsidR="004434D8" w:rsidRDefault="004434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8AA141" w14:textId="77777777" w:rsidR="004434D8" w:rsidRDefault="004434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434D8" w14:paraId="0267C479" w14:textId="77777777" w:rsidTr="00801458">
        <w:tc>
          <w:tcPr>
            <w:tcW w:w="2500" w:type="pct"/>
          </w:tcPr>
          <w:p w14:paraId="37F699C9" w14:textId="77777777" w:rsidR="00B8237E" w:rsidRPr="004434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434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4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434D8" w14:paraId="3F240151" w14:textId="77777777" w:rsidTr="00801458">
        <w:tc>
          <w:tcPr>
            <w:tcW w:w="2500" w:type="pct"/>
          </w:tcPr>
          <w:p w14:paraId="61E91592" w14:textId="61A0874C" w:rsidR="00B8237E" w:rsidRPr="004434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434D8" w:rsidRDefault="005C548A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4434D8" w14:paraId="689C04D3" w14:textId="77777777" w:rsidTr="00801458">
        <w:tc>
          <w:tcPr>
            <w:tcW w:w="2500" w:type="pct"/>
          </w:tcPr>
          <w:p w14:paraId="495D20C1" w14:textId="77777777" w:rsidR="00B8237E" w:rsidRPr="004434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4BE6E59" w14:textId="77777777" w:rsidR="00B8237E" w:rsidRPr="004434D8" w:rsidRDefault="005C548A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4434D8" w14:paraId="29A8F03B" w14:textId="77777777" w:rsidTr="00801458">
        <w:tc>
          <w:tcPr>
            <w:tcW w:w="2500" w:type="pct"/>
          </w:tcPr>
          <w:p w14:paraId="44721135" w14:textId="77777777" w:rsidR="00B8237E" w:rsidRPr="004434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70AF013" w14:textId="77777777" w:rsidR="00B8237E" w:rsidRPr="004434D8" w:rsidRDefault="005C548A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4434D8" w14:paraId="33E07DCF" w14:textId="77777777" w:rsidTr="00801458">
        <w:tc>
          <w:tcPr>
            <w:tcW w:w="2500" w:type="pct"/>
          </w:tcPr>
          <w:p w14:paraId="5114CD6A" w14:textId="77777777" w:rsidR="00B8237E" w:rsidRPr="004434D8" w:rsidRDefault="00B8237E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194E60" w14:textId="77777777" w:rsidR="00B8237E" w:rsidRPr="004434D8" w:rsidRDefault="005C548A" w:rsidP="00801458">
            <w:pPr>
              <w:rPr>
                <w:rFonts w:ascii="Times New Roman" w:hAnsi="Times New Roman" w:cs="Times New Roman"/>
              </w:rPr>
            </w:pPr>
            <w:r w:rsidRPr="004434D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43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43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43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43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43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43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43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43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BAA33" w14:textId="77777777" w:rsidR="003511C6" w:rsidRDefault="003511C6" w:rsidP="00315CA6">
      <w:pPr>
        <w:spacing w:after="0" w:line="240" w:lineRule="auto"/>
      </w:pPr>
      <w:r>
        <w:separator/>
      </w:r>
    </w:p>
  </w:endnote>
  <w:endnote w:type="continuationSeparator" w:id="0">
    <w:p w14:paraId="1B17A637" w14:textId="77777777" w:rsidR="003511C6" w:rsidRDefault="003511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270E36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38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2B093" w14:textId="77777777" w:rsidR="003511C6" w:rsidRDefault="003511C6" w:rsidP="00315CA6">
      <w:pPr>
        <w:spacing w:after="0" w:line="240" w:lineRule="auto"/>
      </w:pPr>
      <w:r>
        <w:separator/>
      </w:r>
    </w:p>
  </w:footnote>
  <w:footnote w:type="continuationSeparator" w:id="0">
    <w:p w14:paraId="30372B48" w14:textId="77777777" w:rsidR="003511C6" w:rsidRDefault="003511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11C6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34D8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2D71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1382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222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596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6BF1D6-2BF2-4BF0-81DD-36C109A0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2959</Words>
  <Characters>16867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